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6546E" w14:textId="5BC2A9D6" w:rsidR="00EE3BA5" w:rsidRDefault="00EE3BA5" w:rsidP="00EE3BA5">
      <w:pPr>
        <w:pStyle w:val="Header"/>
        <w:tabs>
          <w:tab w:val="right" w:pos="9639"/>
        </w:tabs>
        <w:jc w:val="both"/>
        <w:rPr>
          <w:rFonts w:eastAsia="Times New Roman"/>
          <w:sz w:val="24"/>
          <w:lang w:val="en-GB"/>
        </w:rPr>
      </w:pPr>
      <w:r w:rsidRPr="00EE3BA5">
        <w:rPr>
          <w:rFonts w:eastAsia="Times New Roman"/>
          <w:sz w:val="24"/>
          <w:lang w:val="en-GB"/>
        </w:rPr>
        <w:t>3GPP TSG RAN WG1 #105-e</w:t>
      </w:r>
      <w:r w:rsidRPr="00EE3BA5">
        <w:rPr>
          <w:rFonts w:eastAsia="Times New Roman"/>
          <w:sz w:val="24"/>
          <w:lang w:val="en-GB"/>
        </w:rPr>
        <w:tab/>
        <w:t>R1-2104</w:t>
      </w:r>
      <w:r w:rsidR="00357713">
        <w:rPr>
          <w:rFonts w:eastAsia="Times New Roman"/>
          <w:sz w:val="24"/>
          <w:lang w:val="en-GB"/>
        </w:rPr>
        <w:t>818</w:t>
      </w:r>
      <w:r>
        <w:rPr>
          <w:rFonts w:eastAsia="Times New Roman"/>
          <w:sz w:val="24"/>
          <w:lang w:val="en-GB"/>
        </w:rPr>
        <w:t xml:space="preserve"> </w:t>
      </w:r>
    </w:p>
    <w:p w14:paraId="7C15AD34" w14:textId="3A7CF7AC" w:rsidR="00620296" w:rsidRDefault="00EE3BA5" w:rsidP="00EE3BA5">
      <w:pPr>
        <w:pStyle w:val="Header"/>
        <w:tabs>
          <w:tab w:val="right" w:pos="9639"/>
        </w:tabs>
        <w:jc w:val="both"/>
        <w:rPr>
          <w:sz w:val="24"/>
        </w:rPr>
      </w:pPr>
      <w:r w:rsidRPr="00EE3BA5">
        <w:rPr>
          <w:rFonts w:eastAsia="Times New Roman"/>
          <w:sz w:val="24"/>
          <w:lang w:val="en-GB"/>
        </w:rPr>
        <w:t>e-Meeting, May 10th – 27th, 2021</w:t>
      </w:r>
      <w:r w:rsidR="00620296"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64ADD7AB"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3E5FB8">
        <w:rPr>
          <w:rFonts w:ascii="Arial" w:hAnsi="Arial"/>
          <w:sz w:val="24"/>
          <w:lang w:val="en-US"/>
        </w:rPr>
        <w:t>5</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464A65FA"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357713">
        <w:rPr>
          <w:rFonts w:ascii="Arial" w:hAnsi="Arial"/>
          <w:sz w:val="24"/>
          <w:lang w:val="en-US"/>
        </w:rPr>
        <w:t>Discussion on RSS-based measurements</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03D25069" w14:textId="4A51B84C" w:rsidR="009627A6" w:rsidRDefault="00F81424" w:rsidP="00D72E9C">
      <w:pPr>
        <w:rPr>
          <w:lang w:val="en-US"/>
        </w:rPr>
      </w:pPr>
      <w:r>
        <w:rPr>
          <w:lang w:val="en-US"/>
        </w:rPr>
        <w:t xml:space="preserve">In </w:t>
      </w:r>
      <w:r w:rsidR="00357713" w:rsidRPr="00357713">
        <w:rPr>
          <w:lang w:val="en-US"/>
        </w:rPr>
        <w:t>R1-2104159</w:t>
      </w:r>
      <w:r w:rsidR="00357713">
        <w:rPr>
          <w:lang w:val="en-US"/>
        </w:rPr>
        <w:t>/</w:t>
      </w:r>
      <w:r w:rsidR="00357713" w:rsidRPr="00357713">
        <w:t xml:space="preserve"> </w:t>
      </w:r>
      <w:r w:rsidR="00357713" w:rsidRPr="00357713">
        <w:rPr>
          <w:lang w:val="en-US"/>
        </w:rPr>
        <w:t>R2-2104392</w:t>
      </w:r>
      <w:r w:rsidR="003E5FB8">
        <w:rPr>
          <w:lang w:val="en-US"/>
        </w:rPr>
        <w:t>, RAN</w:t>
      </w:r>
      <w:r w:rsidR="00EE3BA5">
        <w:rPr>
          <w:lang w:val="en-US"/>
        </w:rPr>
        <w:t>2</w:t>
      </w:r>
      <w:r w:rsidR="003E5FB8">
        <w:rPr>
          <w:lang w:val="en-US"/>
        </w:rPr>
        <w:t xml:space="preserve"> sent an LS to RAN1 </w:t>
      </w:r>
      <w:r w:rsidR="00357713">
        <w:rPr>
          <w:lang w:val="en-US"/>
        </w:rPr>
        <w:t>RSS-based RSRQ measurements</w:t>
      </w:r>
      <w:r w:rsidR="00EE3BA5">
        <w:rPr>
          <w:lang w:val="en-US"/>
        </w:rPr>
        <w:t>. Specifically, the following issue is raised</w:t>
      </w:r>
      <w:r w:rsidR="003E5FB8">
        <w:rPr>
          <w:lang w:val="en-US"/>
        </w:rPr>
        <w:t>:</w:t>
      </w:r>
    </w:p>
    <w:p w14:paraId="663ADDE2" w14:textId="3A76B956" w:rsidR="003E5FB8" w:rsidRDefault="003E5FB8" w:rsidP="00D72E9C">
      <w:pPr>
        <w:rPr>
          <w:lang w:val="en-US"/>
        </w:rPr>
      </w:pPr>
      <w:r w:rsidRPr="003E5FB8">
        <w:rPr>
          <w:noProof/>
          <w:lang w:val="en-US"/>
        </w:rPr>
        <mc:AlternateContent>
          <mc:Choice Requires="wps">
            <w:drawing>
              <wp:inline distT="0" distB="0" distL="0" distR="0" wp14:anchorId="77B0D95A" wp14:editId="65BF3EF3">
                <wp:extent cx="6127668" cy="1435100"/>
                <wp:effectExtent l="0" t="0" r="2603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668" cy="1435100"/>
                        </a:xfrm>
                        <a:prstGeom prst="rect">
                          <a:avLst/>
                        </a:prstGeom>
                        <a:solidFill>
                          <a:srgbClr val="FFFFFF"/>
                        </a:solidFill>
                        <a:ln w="9525">
                          <a:solidFill>
                            <a:srgbClr val="000000"/>
                          </a:solidFill>
                          <a:miter lim="800000"/>
                          <a:headEnd/>
                          <a:tailEnd/>
                        </a:ln>
                      </wps:spPr>
                      <wps:txbx>
                        <w:txbxContent>
                          <w:p w14:paraId="7B39862F" w14:textId="77777777" w:rsidR="00357713" w:rsidRPr="0074125E" w:rsidRDefault="00357713" w:rsidP="00357713">
                            <w:pPr>
                              <w:overflowPunct w:val="0"/>
                              <w:autoSpaceDE w:val="0"/>
                              <w:autoSpaceDN w:val="0"/>
                              <w:adjustRightInd w:val="0"/>
                              <w:spacing w:after="120"/>
                              <w:jc w:val="both"/>
                              <w:textAlignment w:val="baseline"/>
                              <w:rPr>
                                <w:rFonts w:ascii="Arial" w:eastAsia="SimSun" w:hAnsi="Arial" w:cs="Arial"/>
                                <w:lang w:eastAsia="zh-CN"/>
                              </w:rPr>
                            </w:pPr>
                            <w:r w:rsidRPr="0074125E">
                              <w:rPr>
                                <w:rFonts w:ascii="Arial" w:eastAsia="SimSun" w:hAnsi="Arial" w:cs="Arial"/>
                                <w:lang w:eastAsia="zh-CN"/>
                              </w:rPr>
                              <w:t>The options proposed by RAN4 are:</w:t>
                            </w:r>
                          </w:p>
                          <w:p w14:paraId="68DDC257" w14:textId="77777777" w:rsidR="00357713" w:rsidRPr="0074125E" w:rsidRDefault="00357713" w:rsidP="00357713">
                            <w:pPr>
                              <w:numPr>
                                <w:ilvl w:val="0"/>
                                <w:numId w:val="36"/>
                              </w:numPr>
                              <w:overflowPunct w:val="0"/>
                              <w:autoSpaceDE w:val="0"/>
                              <w:autoSpaceDN w:val="0"/>
                              <w:adjustRightInd w:val="0"/>
                              <w:spacing w:before="120" w:after="120"/>
                              <w:ind w:left="720"/>
                              <w:jc w:val="both"/>
                              <w:textAlignment w:val="baseline"/>
                              <w:rPr>
                                <w:rFonts w:ascii="Arial" w:eastAsia="SimSun" w:hAnsi="Arial" w:cs="Arial"/>
                                <w:lang w:eastAsia="zh-CN"/>
                              </w:rPr>
                            </w:pPr>
                            <w:r w:rsidRPr="0074125E">
                              <w:rPr>
                                <w:rFonts w:ascii="Arial" w:hAnsi="Arial" w:cs="Arial"/>
                                <w:i/>
                                <w:iCs/>
                              </w:rPr>
                              <w:t>Option 1: Remove RSRQ from the cell selection and cell re-selection criterion when a cell is measured using RSS.</w:t>
                            </w:r>
                          </w:p>
                          <w:p w14:paraId="1E757AD2" w14:textId="77777777" w:rsidR="00357713" w:rsidRPr="0074125E" w:rsidRDefault="00357713" w:rsidP="00357713">
                            <w:pPr>
                              <w:numPr>
                                <w:ilvl w:val="0"/>
                                <w:numId w:val="36"/>
                              </w:numPr>
                              <w:overflowPunct w:val="0"/>
                              <w:autoSpaceDE w:val="0"/>
                              <w:autoSpaceDN w:val="0"/>
                              <w:adjustRightInd w:val="0"/>
                              <w:spacing w:before="120" w:after="120"/>
                              <w:ind w:left="720"/>
                              <w:jc w:val="both"/>
                              <w:textAlignment w:val="baseline"/>
                              <w:rPr>
                                <w:rFonts w:ascii="Arial" w:eastAsia="SimSun" w:hAnsi="Arial" w:cs="Arial"/>
                                <w:lang w:eastAsia="zh-CN"/>
                              </w:rPr>
                            </w:pPr>
                            <w:r w:rsidRPr="0074125E">
                              <w:rPr>
                                <w:rFonts w:ascii="Arial" w:hAnsi="Arial" w:cs="Arial"/>
                                <w:i/>
                                <w:iCs/>
                              </w:rPr>
                              <w:t>Option 2: Define RSRQ for RSS measurements</w:t>
                            </w:r>
                          </w:p>
                          <w:p w14:paraId="1BF57D65" w14:textId="77777777" w:rsidR="00357713" w:rsidRPr="00A93AB3" w:rsidRDefault="00357713" w:rsidP="00357713">
                            <w:p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 xml:space="preserve">RAN2 </w:t>
                            </w:r>
                            <w:r>
                              <w:rPr>
                                <w:rFonts w:ascii="Arial" w:eastAsia="SimSun" w:hAnsi="Arial" w:cs="Arial"/>
                                <w:lang w:eastAsia="zh-CN"/>
                              </w:rPr>
                              <w:t>has</w:t>
                            </w:r>
                            <w:r w:rsidRPr="00A93AB3">
                              <w:rPr>
                                <w:rFonts w:ascii="Arial" w:eastAsia="SimSun" w:hAnsi="Arial" w:cs="Arial"/>
                                <w:lang w:eastAsia="zh-CN"/>
                              </w:rPr>
                              <w:t xml:space="preserve"> discussed the options listed in the LS and </w:t>
                            </w:r>
                            <w:r>
                              <w:rPr>
                                <w:rFonts w:ascii="Arial" w:eastAsia="SimSun" w:hAnsi="Arial" w:cs="Arial"/>
                                <w:lang w:eastAsia="zh-CN"/>
                              </w:rPr>
                              <w:t>concluded</w:t>
                            </w:r>
                            <w:r w:rsidRPr="00A93AB3">
                              <w:rPr>
                                <w:rFonts w:ascii="Arial" w:eastAsia="SimSun" w:hAnsi="Arial" w:cs="Arial"/>
                                <w:lang w:eastAsia="zh-CN"/>
                              </w:rPr>
                              <w:t xml:space="preserve"> that from RAN2 perspective option </w:t>
                            </w:r>
                            <w:r>
                              <w:rPr>
                                <w:rFonts w:ascii="Arial" w:eastAsia="SimSun" w:hAnsi="Arial" w:cs="Arial"/>
                                <w:lang w:eastAsia="zh-CN"/>
                              </w:rPr>
                              <w:t>1</w:t>
                            </w:r>
                            <w:r w:rsidRPr="00A93AB3">
                              <w:rPr>
                                <w:rFonts w:ascii="Arial" w:eastAsia="SimSun" w:hAnsi="Arial" w:cs="Arial"/>
                                <w:lang w:eastAsia="zh-CN"/>
                              </w:rPr>
                              <w:t xml:space="preserve"> is </w:t>
                            </w:r>
                            <w:r>
                              <w:rPr>
                                <w:rFonts w:ascii="Arial" w:eastAsia="SimSun" w:hAnsi="Arial" w:cs="Arial"/>
                                <w:lang w:eastAsia="zh-CN"/>
                              </w:rPr>
                              <w:t xml:space="preserve">not </w:t>
                            </w:r>
                            <w:r w:rsidRPr="00A93AB3">
                              <w:rPr>
                                <w:rFonts w:ascii="Arial" w:eastAsia="SimSun" w:hAnsi="Arial" w:cs="Arial"/>
                                <w:lang w:eastAsia="zh-CN"/>
                              </w:rPr>
                              <w:t>preferred</w:t>
                            </w:r>
                            <w:r>
                              <w:rPr>
                                <w:rFonts w:ascii="Arial" w:eastAsia="SimSun" w:hAnsi="Arial" w:cs="Arial"/>
                                <w:lang w:eastAsia="zh-CN"/>
                              </w:rPr>
                              <w:t xml:space="preserve"> because it may have an impact on cell (re)-selection performance and behaviour, but it is up to RAN1 and RAN4 to decide</w:t>
                            </w:r>
                            <w:r w:rsidRPr="00A93AB3">
                              <w:rPr>
                                <w:rFonts w:ascii="Arial" w:eastAsia="SimSun" w:hAnsi="Arial" w:cs="Arial"/>
                                <w:lang w:eastAsia="zh-CN"/>
                              </w:rPr>
                              <w:t>.</w:t>
                            </w:r>
                          </w:p>
                          <w:p w14:paraId="239217F3" w14:textId="08713CE3" w:rsidR="003E5FB8" w:rsidRPr="00357713" w:rsidRDefault="003E5FB8"/>
                        </w:txbxContent>
                      </wps:txbx>
                      <wps:bodyPr rot="0" vert="horz" wrap="square" lIns="91440" tIns="45720" rIns="91440" bIns="45720" anchor="t" anchorCtr="0">
                        <a:noAutofit/>
                      </wps:bodyPr>
                    </wps:wsp>
                  </a:graphicData>
                </a:graphic>
              </wp:inline>
            </w:drawing>
          </mc:Choice>
          <mc:Fallback>
            <w:pict>
              <v:shapetype w14:anchorId="77B0D95A" id="_x0000_t202" coordsize="21600,21600" o:spt="202" path="m,l,21600r21600,l21600,xe">
                <v:stroke joinstyle="miter"/>
                <v:path gradientshapeok="t" o:connecttype="rect"/>
              </v:shapetype>
              <v:shape id="Text Box 2" o:spid="_x0000_s1026" type="#_x0000_t202" style="width:482.5pt;height:1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">
                <v:textbox>
                  <w:txbxContent>
                    <w:p w14:paraId="7B39862F" w14:textId="77777777" w:rsidR="00357713" w:rsidRPr="0074125E" w:rsidRDefault="00357713" w:rsidP="00357713">
                      <w:pPr>
                        <w:overflowPunct w:val="0"/>
                        <w:autoSpaceDE w:val="0"/>
                        <w:autoSpaceDN w:val="0"/>
                        <w:adjustRightInd w:val="0"/>
                        <w:spacing w:after="120"/>
                        <w:jc w:val="both"/>
                        <w:textAlignment w:val="baseline"/>
                        <w:rPr>
                          <w:rFonts w:ascii="Arial" w:eastAsia="SimSun" w:hAnsi="Arial" w:cs="Arial"/>
                          <w:lang w:eastAsia="zh-CN"/>
                        </w:rPr>
                      </w:pPr>
                      <w:r w:rsidRPr="0074125E">
                        <w:rPr>
                          <w:rFonts w:ascii="Arial" w:eastAsia="SimSun" w:hAnsi="Arial" w:cs="Arial"/>
                          <w:lang w:eastAsia="zh-CN"/>
                        </w:rPr>
                        <w:t>The options proposed by RAN4 are:</w:t>
                      </w:r>
                    </w:p>
                    <w:p w14:paraId="68DDC257" w14:textId="77777777" w:rsidR="00357713" w:rsidRPr="0074125E" w:rsidRDefault="00357713" w:rsidP="00357713">
                      <w:pPr>
                        <w:numPr>
                          <w:ilvl w:val="0"/>
                          <w:numId w:val="36"/>
                        </w:numPr>
                        <w:overflowPunct w:val="0"/>
                        <w:autoSpaceDE w:val="0"/>
                        <w:autoSpaceDN w:val="0"/>
                        <w:adjustRightInd w:val="0"/>
                        <w:spacing w:before="120" w:after="120"/>
                        <w:ind w:left="720"/>
                        <w:jc w:val="both"/>
                        <w:textAlignment w:val="baseline"/>
                        <w:rPr>
                          <w:rFonts w:ascii="Arial" w:eastAsia="SimSun" w:hAnsi="Arial" w:cs="Arial"/>
                          <w:lang w:eastAsia="zh-CN"/>
                        </w:rPr>
                      </w:pPr>
                      <w:r w:rsidRPr="0074125E">
                        <w:rPr>
                          <w:rFonts w:ascii="Arial" w:hAnsi="Arial" w:cs="Arial"/>
                          <w:i/>
                          <w:iCs/>
                        </w:rPr>
                        <w:t>Option 1: Remove RSRQ from the cell selection and cell re-selection criterion when a cell is measured using RSS.</w:t>
                      </w:r>
                    </w:p>
                    <w:p w14:paraId="1E757AD2" w14:textId="77777777" w:rsidR="00357713" w:rsidRPr="0074125E" w:rsidRDefault="00357713" w:rsidP="00357713">
                      <w:pPr>
                        <w:numPr>
                          <w:ilvl w:val="0"/>
                          <w:numId w:val="36"/>
                        </w:numPr>
                        <w:overflowPunct w:val="0"/>
                        <w:autoSpaceDE w:val="0"/>
                        <w:autoSpaceDN w:val="0"/>
                        <w:adjustRightInd w:val="0"/>
                        <w:spacing w:before="120" w:after="120"/>
                        <w:ind w:left="720"/>
                        <w:jc w:val="both"/>
                        <w:textAlignment w:val="baseline"/>
                        <w:rPr>
                          <w:rFonts w:ascii="Arial" w:eastAsia="SimSun" w:hAnsi="Arial" w:cs="Arial"/>
                          <w:lang w:eastAsia="zh-CN"/>
                        </w:rPr>
                      </w:pPr>
                      <w:r w:rsidRPr="0074125E">
                        <w:rPr>
                          <w:rFonts w:ascii="Arial" w:hAnsi="Arial" w:cs="Arial"/>
                          <w:i/>
                          <w:iCs/>
                        </w:rPr>
                        <w:t>Option 2: Define RSRQ for RSS measurements</w:t>
                      </w:r>
                    </w:p>
                    <w:p w14:paraId="1BF57D65" w14:textId="77777777" w:rsidR="00357713" w:rsidRPr="00A93AB3" w:rsidRDefault="00357713" w:rsidP="00357713">
                      <w:pPr>
                        <w:overflowPunct w:val="0"/>
                        <w:autoSpaceDE w:val="0"/>
                        <w:autoSpaceDN w:val="0"/>
                        <w:adjustRightInd w:val="0"/>
                        <w:spacing w:before="120" w:after="120"/>
                        <w:jc w:val="both"/>
                        <w:textAlignment w:val="baseline"/>
                        <w:rPr>
                          <w:rFonts w:ascii="Arial" w:eastAsia="SimSun" w:hAnsi="Arial" w:cs="Arial"/>
                          <w:lang w:eastAsia="zh-CN"/>
                        </w:rPr>
                      </w:pPr>
                      <w:r w:rsidRPr="00A93AB3">
                        <w:rPr>
                          <w:rFonts w:ascii="Arial" w:eastAsia="SimSun" w:hAnsi="Arial" w:cs="Arial"/>
                          <w:lang w:eastAsia="zh-CN"/>
                        </w:rPr>
                        <w:t xml:space="preserve">RAN2 </w:t>
                      </w:r>
                      <w:r>
                        <w:rPr>
                          <w:rFonts w:ascii="Arial" w:eastAsia="SimSun" w:hAnsi="Arial" w:cs="Arial"/>
                          <w:lang w:eastAsia="zh-CN"/>
                        </w:rPr>
                        <w:t>has</w:t>
                      </w:r>
                      <w:r w:rsidRPr="00A93AB3">
                        <w:rPr>
                          <w:rFonts w:ascii="Arial" w:eastAsia="SimSun" w:hAnsi="Arial" w:cs="Arial"/>
                          <w:lang w:eastAsia="zh-CN"/>
                        </w:rPr>
                        <w:t xml:space="preserve"> discussed the options listed in the LS and </w:t>
                      </w:r>
                      <w:r>
                        <w:rPr>
                          <w:rFonts w:ascii="Arial" w:eastAsia="SimSun" w:hAnsi="Arial" w:cs="Arial"/>
                          <w:lang w:eastAsia="zh-CN"/>
                        </w:rPr>
                        <w:t>concluded</w:t>
                      </w:r>
                      <w:r w:rsidRPr="00A93AB3">
                        <w:rPr>
                          <w:rFonts w:ascii="Arial" w:eastAsia="SimSun" w:hAnsi="Arial" w:cs="Arial"/>
                          <w:lang w:eastAsia="zh-CN"/>
                        </w:rPr>
                        <w:t xml:space="preserve"> that from RAN2 perspective option </w:t>
                      </w:r>
                      <w:r>
                        <w:rPr>
                          <w:rFonts w:ascii="Arial" w:eastAsia="SimSun" w:hAnsi="Arial" w:cs="Arial"/>
                          <w:lang w:eastAsia="zh-CN"/>
                        </w:rPr>
                        <w:t>1</w:t>
                      </w:r>
                      <w:r w:rsidRPr="00A93AB3">
                        <w:rPr>
                          <w:rFonts w:ascii="Arial" w:eastAsia="SimSun" w:hAnsi="Arial" w:cs="Arial"/>
                          <w:lang w:eastAsia="zh-CN"/>
                        </w:rPr>
                        <w:t xml:space="preserve"> is </w:t>
                      </w:r>
                      <w:r>
                        <w:rPr>
                          <w:rFonts w:ascii="Arial" w:eastAsia="SimSun" w:hAnsi="Arial" w:cs="Arial"/>
                          <w:lang w:eastAsia="zh-CN"/>
                        </w:rPr>
                        <w:t xml:space="preserve">not </w:t>
                      </w:r>
                      <w:r w:rsidRPr="00A93AB3">
                        <w:rPr>
                          <w:rFonts w:ascii="Arial" w:eastAsia="SimSun" w:hAnsi="Arial" w:cs="Arial"/>
                          <w:lang w:eastAsia="zh-CN"/>
                        </w:rPr>
                        <w:t>preferred</w:t>
                      </w:r>
                      <w:r>
                        <w:rPr>
                          <w:rFonts w:ascii="Arial" w:eastAsia="SimSun" w:hAnsi="Arial" w:cs="Arial"/>
                          <w:lang w:eastAsia="zh-CN"/>
                        </w:rPr>
                        <w:t xml:space="preserve"> because it may have an impact on cell (re)-selection performance and behaviour, but it is up to RAN1 and RAN4 to decide</w:t>
                      </w:r>
                      <w:r w:rsidRPr="00A93AB3">
                        <w:rPr>
                          <w:rFonts w:ascii="Arial" w:eastAsia="SimSun" w:hAnsi="Arial" w:cs="Arial"/>
                          <w:lang w:eastAsia="zh-CN"/>
                        </w:rPr>
                        <w:t>.</w:t>
                      </w:r>
                    </w:p>
                    <w:p w14:paraId="239217F3" w14:textId="08713CE3" w:rsidR="003E5FB8" w:rsidRPr="00357713" w:rsidRDefault="003E5FB8"/>
                  </w:txbxContent>
                </v:textbox>
                <w10:anchorlock/>
              </v:shape>
            </w:pict>
          </mc:Fallback>
        </mc:AlternateContent>
      </w:r>
    </w:p>
    <w:p w14:paraId="4E2F09AE" w14:textId="72519AE9" w:rsidR="003E5FB8" w:rsidRDefault="003E5FB8" w:rsidP="00D72E9C">
      <w:pPr>
        <w:rPr>
          <w:lang w:val="en-US"/>
        </w:rPr>
      </w:pPr>
      <w:r>
        <w:rPr>
          <w:lang w:val="en-US"/>
        </w:rPr>
        <w:t xml:space="preserve">In this contribution we present </w:t>
      </w:r>
      <w:r w:rsidR="00DB7DFF">
        <w:rPr>
          <w:lang w:val="en-US"/>
        </w:rPr>
        <w:t>our views on the above LS</w:t>
      </w:r>
      <w:r>
        <w:rPr>
          <w:lang w:val="en-US"/>
        </w:rPr>
        <w:t>.</w:t>
      </w:r>
    </w:p>
    <w:p w14:paraId="7D7B9D75" w14:textId="6BDD65A1" w:rsidR="00D72E9C" w:rsidRDefault="003E5FB8" w:rsidP="00D72E9C">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Discussion</w:t>
      </w:r>
    </w:p>
    <w:p w14:paraId="258909B5" w14:textId="2FEA9CA4" w:rsidR="00357713" w:rsidRDefault="00357713" w:rsidP="00581295">
      <w:pPr>
        <w:overflowPunct w:val="0"/>
        <w:autoSpaceDE w:val="0"/>
        <w:autoSpaceDN w:val="0"/>
        <w:adjustRightInd w:val="0"/>
        <w:textAlignment w:val="baseline"/>
        <w:rPr>
          <w:rFonts w:eastAsia="SimSun"/>
          <w:lang w:val="en-US"/>
        </w:rPr>
      </w:pPr>
      <w:r>
        <w:rPr>
          <w:rFonts w:eastAsia="SimSun"/>
          <w:lang w:val="en-US"/>
        </w:rPr>
        <w:t>During Rel-16 discussion, RAN1 introduced RSRP measurements based on RSS as follows (TS 36.214):</w:t>
      </w:r>
    </w:p>
    <w:tbl>
      <w:tblPr>
        <w:tblStyle w:val="TableGrid"/>
        <w:tblW w:w="0" w:type="auto"/>
        <w:tblLook w:val="04A0" w:firstRow="1" w:lastRow="0" w:firstColumn="1" w:lastColumn="0" w:noHBand="0" w:noVBand="1"/>
      </w:tblPr>
      <w:tblGrid>
        <w:gridCol w:w="9629"/>
      </w:tblGrid>
      <w:tr w:rsidR="00357713" w14:paraId="6034DC4A" w14:textId="77777777" w:rsidTr="00357713">
        <w:tc>
          <w:tcPr>
            <w:tcW w:w="9629" w:type="dxa"/>
          </w:tcPr>
          <w:p w14:paraId="1F09B019" w14:textId="77777777" w:rsidR="00357713" w:rsidRPr="00357713" w:rsidRDefault="00357713" w:rsidP="00357713">
            <w:pPr>
              <w:overflowPunct w:val="0"/>
              <w:autoSpaceDE w:val="0"/>
              <w:autoSpaceDN w:val="0"/>
              <w:adjustRightInd w:val="0"/>
              <w:textAlignment w:val="baseline"/>
              <w:rPr>
                <w:rFonts w:eastAsia="SimSun"/>
                <w:lang w:val="en-US"/>
              </w:rPr>
            </w:pPr>
            <w:r w:rsidRPr="00357713">
              <w:rPr>
                <w:rFonts w:eastAsia="SimSun"/>
                <w:lang w:val="en-US"/>
              </w:rPr>
              <w:t>Reference signal received power (RSRP), is defined as the linear average over the power contributions (in [W]) of the resource elements that carry cell-specific reference signals within the considered measurement frequency bandwidth.</w:t>
            </w:r>
          </w:p>
          <w:p w14:paraId="4ADAC345" w14:textId="668DB711" w:rsidR="00357713" w:rsidRPr="00357713" w:rsidRDefault="00357713" w:rsidP="00357713">
            <w:pPr>
              <w:overflowPunct w:val="0"/>
              <w:autoSpaceDE w:val="0"/>
              <w:autoSpaceDN w:val="0"/>
              <w:adjustRightInd w:val="0"/>
              <w:textAlignment w:val="baseline"/>
              <w:rPr>
                <w:rFonts w:eastAsia="SimSun"/>
                <w:lang w:val="en-US"/>
              </w:rPr>
            </w:pPr>
            <w:r>
              <w:rPr>
                <w:rFonts w:eastAsia="SimSun"/>
                <w:lang w:val="en-US"/>
              </w:rPr>
              <w:t>[…]</w:t>
            </w:r>
          </w:p>
          <w:p w14:paraId="56110315" w14:textId="77777777" w:rsidR="00357713" w:rsidRPr="00357713" w:rsidRDefault="00357713" w:rsidP="00357713">
            <w:pPr>
              <w:overflowPunct w:val="0"/>
              <w:autoSpaceDE w:val="0"/>
              <w:autoSpaceDN w:val="0"/>
              <w:adjustRightInd w:val="0"/>
              <w:textAlignment w:val="baseline"/>
              <w:rPr>
                <w:rFonts w:eastAsia="SimSun"/>
                <w:b/>
                <w:bCs/>
                <w:lang w:val="en-US"/>
              </w:rPr>
            </w:pPr>
            <w:r w:rsidRPr="00357713">
              <w:rPr>
                <w:rFonts w:eastAsia="SimSun"/>
                <w:b/>
                <w:bCs/>
                <w:lang w:val="en-US"/>
              </w:rPr>
              <w:t>If higher layers indicate measurements based on resynchronization signals (RSS), the UE shall measure RSRP on the resynchronization signal in the subframes in the configured resynchronization signal occasions.</w:t>
            </w:r>
          </w:p>
          <w:p w14:paraId="3E446072" w14:textId="0805A89A" w:rsidR="00357713" w:rsidRDefault="00357713" w:rsidP="00357713">
            <w:pPr>
              <w:overflowPunct w:val="0"/>
              <w:autoSpaceDE w:val="0"/>
              <w:autoSpaceDN w:val="0"/>
              <w:adjustRightInd w:val="0"/>
              <w:textAlignment w:val="baseline"/>
              <w:rPr>
                <w:rFonts w:eastAsia="SimSun"/>
                <w:lang w:val="en-US"/>
              </w:rPr>
            </w:pPr>
            <w:r>
              <w:rPr>
                <w:rFonts w:eastAsia="SimSun"/>
                <w:lang w:val="en-US"/>
              </w:rPr>
              <w:t>[…]</w:t>
            </w:r>
          </w:p>
        </w:tc>
      </w:tr>
    </w:tbl>
    <w:p w14:paraId="56880F27" w14:textId="77777777" w:rsidR="00357713" w:rsidRDefault="00357713" w:rsidP="00581295">
      <w:pPr>
        <w:overflowPunct w:val="0"/>
        <w:autoSpaceDE w:val="0"/>
        <w:autoSpaceDN w:val="0"/>
        <w:adjustRightInd w:val="0"/>
        <w:textAlignment w:val="baseline"/>
        <w:rPr>
          <w:rFonts w:eastAsia="SimSun"/>
          <w:lang w:val="en-US"/>
        </w:rPr>
      </w:pPr>
    </w:p>
    <w:p w14:paraId="14ABB042" w14:textId="1390F0C7" w:rsidR="00357713" w:rsidRDefault="00357713" w:rsidP="00581295">
      <w:pPr>
        <w:overflowPunct w:val="0"/>
        <w:autoSpaceDE w:val="0"/>
        <w:autoSpaceDN w:val="0"/>
        <w:adjustRightInd w:val="0"/>
        <w:textAlignment w:val="baseline"/>
        <w:rPr>
          <w:rFonts w:eastAsia="SimSun"/>
          <w:lang w:val="en-US"/>
        </w:rPr>
      </w:pPr>
      <w:r>
        <w:rPr>
          <w:rFonts w:eastAsia="SimSun"/>
          <w:lang w:val="en-US"/>
        </w:rPr>
        <w:t>The current definition of RSRQ is as follows:</w:t>
      </w:r>
    </w:p>
    <w:tbl>
      <w:tblPr>
        <w:tblStyle w:val="TableGrid"/>
        <w:tblW w:w="0" w:type="auto"/>
        <w:tblLook w:val="04A0" w:firstRow="1" w:lastRow="0" w:firstColumn="1" w:lastColumn="0" w:noHBand="0" w:noVBand="1"/>
      </w:tblPr>
      <w:tblGrid>
        <w:gridCol w:w="9629"/>
      </w:tblGrid>
      <w:tr w:rsidR="00330798" w14:paraId="3A682014" w14:textId="77777777" w:rsidTr="00330798">
        <w:tc>
          <w:tcPr>
            <w:tcW w:w="9629" w:type="dxa"/>
          </w:tcPr>
          <w:p w14:paraId="4D650EB8" w14:textId="77777777" w:rsidR="00330798" w:rsidRPr="00330798" w:rsidRDefault="00330798" w:rsidP="00330798">
            <w:pPr>
              <w:overflowPunct w:val="0"/>
              <w:autoSpaceDE w:val="0"/>
              <w:autoSpaceDN w:val="0"/>
              <w:adjustRightInd w:val="0"/>
              <w:textAlignment w:val="baseline"/>
              <w:rPr>
                <w:rFonts w:eastAsia="SimSun"/>
                <w:lang w:val="en-US"/>
              </w:rPr>
            </w:pPr>
            <w:r w:rsidRPr="00330798">
              <w:rPr>
                <w:rFonts w:eastAsia="SimSun"/>
                <w:lang w:val="en-US"/>
              </w:rPr>
              <w:t>Reference Signal Received Quality (RSRQ) is defined as the ratio N×RSRP/(E-UTRA carrier RSSI), where N is the number of RB's of the E-UTRA carrier RSSI measurement bandwidth. The measurements in the numerator and denominator shall be made over the same set of resource blocks.</w:t>
            </w:r>
          </w:p>
          <w:p w14:paraId="74AB4C26" w14:textId="68AD35A2" w:rsidR="00330798" w:rsidRPr="00330798" w:rsidRDefault="00330798" w:rsidP="00330798">
            <w:pPr>
              <w:overflowPunct w:val="0"/>
              <w:autoSpaceDE w:val="0"/>
              <w:autoSpaceDN w:val="0"/>
              <w:adjustRightInd w:val="0"/>
              <w:textAlignment w:val="baseline"/>
              <w:rPr>
                <w:rFonts w:eastAsia="SimSun"/>
                <w:lang w:val="en-US"/>
              </w:rPr>
            </w:pPr>
            <w:r>
              <w:rPr>
                <w:rFonts w:eastAsia="SimSun"/>
                <w:lang w:val="en-US"/>
              </w:rPr>
              <w:t>[…]</w:t>
            </w:r>
          </w:p>
          <w:p w14:paraId="17051E4D" w14:textId="3FB0BF53" w:rsidR="00330798" w:rsidRDefault="00330798" w:rsidP="00330798">
            <w:pPr>
              <w:overflowPunct w:val="0"/>
              <w:autoSpaceDE w:val="0"/>
              <w:autoSpaceDN w:val="0"/>
              <w:adjustRightInd w:val="0"/>
              <w:textAlignment w:val="baseline"/>
              <w:rPr>
                <w:rFonts w:eastAsia="SimSun"/>
                <w:lang w:val="en-US"/>
              </w:rPr>
            </w:pPr>
            <w:r w:rsidRPr="00330798">
              <w:rPr>
                <w:rFonts w:eastAsia="SimSun"/>
                <w:lang w:val="en-US"/>
              </w:rPr>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of the DL part of measurement subframes. If </w:t>
            </w:r>
            <w:r w:rsidRPr="00330798">
              <w:rPr>
                <w:rFonts w:eastAsia="SimSun"/>
                <w:lang w:val="en-US"/>
              </w:rPr>
              <w:lastRenderedPageBreak/>
              <w:t>higher-layers indicate certain subframes for performing RSRQ measurements, then RSSI is measured from all OFDM symbols of the DL part of the indicated subframes</w:t>
            </w:r>
          </w:p>
        </w:tc>
      </w:tr>
    </w:tbl>
    <w:p w14:paraId="3A71BDC9" w14:textId="77777777" w:rsidR="00357713" w:rsidRDefault="00357713" w:rsidP="00581295">
      <w:pPr>
        <w:overflowPunct w:val="0"/>
        <w:autoSpaceDE w:val="0"/>
        <w:autoSpaceDN w:val="0"/>
        <w:adjustRightInd w:val="0"/>
        <w:textAlignment w:val="baseline"/>
        <w:rPr>
          <w:rFonts w:eastAsia="SimSun"/>
          <w:lang w:val="en-US"/>
        </w:rPr>
      </w:pPr>
    </w:p>
    <w:p w14:paraId="17B6C79C" w14:textId="78CA3DC3" w:rsidR="00357713" w:rsidRDefault="00330798" w:rsidP="00581295">
      <w:pPr>
        <w:overflowPunct w:val="0"/>
        <w:autoSpaceDE w:val="0"/>
        <w:autoSpaceDN w:val="0"/>
        <w:adjustRightInd w:val="0"/>
        <w:textAlignment w:val="baseline"/>
        <w:rPr>
          <w:rFonts w:eastAsia="SimSun"/>
          <w:lang w:val="en-US"/>
        </w:rPr>
      </w:pPr>
      <w:r>
        <w:rPr>
          <w:rFonts w:eastAsia="SimSun"/>
          <w:lang w:val="en-US"/>
        </w:rPr>
        <w:t>From the RAN2 LS there seems to be two options:</w:t>
      </w:r>
    </w:p>
    <w:p w14:paraId="01B06C16" w14:textId="059B78CA" w:rsidR="00330798" w:rsidRDefault="00330798" w:rsidP="00330798">
      <w:pPr>
        <w:pStyle w:val="ListParagraph"/>
        <w:numPr>
          <w:ilvl w:val="0"/>
          <w:numId w:val="37"/>
        </w:numPr>
        <w:rPr>
          <w:lang w:val="en-US"/>
        </w:rPr>
      </w:pPr>
      <w:r>
        <w:rPr>
          <w:lang w:val="en-US"/>
        </w:rPr>
        <w:t>Option 1: RAN1 to define RSS-based RSRQ measurements.</w:t>
      </w:r>
    </w:p>
    <w:p w14:paraId="387599DA" w14:textId="638D531E" w:rsidR="00330798" w:rsidRDefault="00330798" w:rsidP="00330798">
      <w:pPr>
        <w:pStyle w:val="ListParagraph"/>
        <w:numPr>
          <w:ilvl w:val="0"/>
          <w:numId w:val="37"/>
        </w:numPr>
        <w:rPr>
          <w:lang w:val="en-US"/>
        </w:rPr>
      </w:pPr>
      <w:r>
        <w:rPr>
          <w:lang w:val="en-US"/>
        </w:rPr>
        <w:t>Option 2: RAN2 to remove RSRQ from cell (re)selection criteria when RSS is used for measurements.</w:t>
      </w:r>
    </w:p>
    <w:p w14:paraId="7103C825" w14:textId="4FAC5E01" w:rsidR="004006F0" w:rsidRDefault="004006F0" w:rsidP="004006F0">
      <w:pPr>
        <w:rPr>
          <w:lang w:val="en-US"/>
        </w:rPr>
      </w:pPr>
      <w:r>
        <w:rPr>
          <w:lang w:val="en-US"/>
        </w:rPr>
        <w:t>I</w:t>
      </w:r>
      <w:r w:rsidRPr="004006F0">
        <w:rPr>
          <w:lang w:val="en-US"/>
        </w:rPr>
        <w:t>ntroducing RSS-based RSRQ measurements will be a very late change in Rel-16, which has been frozen for more than a year now.</w:t>
      </w:r>
      <w:r>
        <w:rPr>
          <w:lang w:val="en-US"/>
        </w:rPr>
        <w:t xml:space="preserve"> Apart from the specification stability, one main issue is how to ensure that RSS-based measurements and CRS-based measurements are consistent:</w:t>
      </w:r>
    </w:p>
    <w:p w14:paraId="229F363D" w14:textId="04F3BF90" w:rsidR="004006F0" w:rsidRPr="004006F0" w:rsidRDefault="004006F0" w:rsidP="004006F0">
      <w:pPr>
        <w:pStyle w:val="ListParagraph"/>
        <w:numPr>
          <w:ilvl w:val="0"/>
          <w:numId w:val="39"/>
        </w:numPr>
        <w:rPr>
          <w:u w:val="single"/>
          <w:lang w:val="en-US"/>
        </w:rPr>
      </w:pPr>
      <w:r w:rsidRPr="004006F0">
        <w:rPr>
          <w:u w:val="single"/>
          <w:lang w:val="en-US"/>
        </w:rPr>
        <w:t xml:space="preserve">Issue 1: </w:t>
      </w:r>
      <w:r w:rsidRPr="004006F0">
        <w:rPr>
          <w:lang w:val="en-US"/>
        </w:rPr>
        <w:t xml:space="preserve">RSSI </w:t>
      </w:r>
      <w:r>
        <w:rPr>
          <w:lang w:val="en-US"/>
        </w:rPr>
        <w:t>for RSRQ is defined as the linear average over certain OFDM symbols (by default, only symbols containing CRS port 0). When detecting RSS, the UE will not know the OFDM symbol boundary (since it is processed in the time domain), and thus separating the symbols that only contain CRS port 0 will be challenging.</w:t>
      </w:r>
    </w:p>
    <w:p w14:paraId="1608AD0A" w14:textId="4ED57286" w:rsidR="004006F0" w:rsidRPr="00F24C19" w:rsidRDefault="004006F0" w:rsidP="004006F0">
      <w:pPr>
        <w:pStyle w:val="ListParagraph"/>
        <w:numPr>
          <w:ilvl w:val="0"/>
          <w:numId w:val="39"/>
        </w:numPr>
        <w:rPr>
          <w:u w:val="single"/>
          <w:lang w:val="en-US"/>
        </w:rPr>
      </w:pPr>
      <w:r>
        <w:rPr>
          <w:u w:val="single"/>
          <w:lang w:val="en-US"/>
        </w:rPr>
        <w:t xml:space="preserve">Issue 2: </w:t>
      </w:r>
      <w:r w:rsidRPr="004006F0">
        <w:rPr>
          <w:lang w:val="en-US"/>
        </w:rPr>
        <w:t xml:space="preserve">The bandwidth for </w:t>
      </w:r>
      <w:r>
        <w:rPr>
          <w:lang w:val="en-US"/>
        </w:rPr>
        <w:t>RSS detection/processing may be 2 PRBs</w:t>
      </w:r>
      <w:r w:rsidR="00F24C19">
        <w:rPr>
          <w:lang w:val="en-US"/>
        </w:rPr>
        <w:t xml:space="preserve"> only, which may not be consistent with CRS-based processing (which may be wideband or based on 6 PRBs). This may create a mismatch between both RSRQ measurements.</w:t>
      </w:r>
    </w:p>
    <w:p w14:paraId="6D975D3D" w14:textId="266D569B" w:rsidR="00F24C19" w:rsidRPr="00F24C19" w:rsidRDefault="00F24C19" w:rsidP="004006F0">
      <w:pPr>
        <w:pStyle w:val="ListParagraph"/>
        <w:numPr>
          <w:ilvl w:val="0"/>
          <w:numId w:val="39"/>
        </w:numPr>
        <w:rPr>
          <w:u w:val="single"/>
          <w:lang w:val="en-US"/>
        </w:rPr>
      </w:pPr>
      <w:r>
        <w:rPr>
          <w:u w:val="single"/>
          <w:lang w:val="en-US"/>
        </w:rPr>
        <w:t>Issue 3:</w:t>
      </w:r>
      <w:r>
        <w:rPr>
          <w:lang w:val="en-US"/>
        </w:rPr>
        <w:t xml:space="preserve"> The symbols containing RSS will be, on average, much more loaded than the corresponding CRS-based symbols, since RSS is designed to use all REs in 2 PRBs, while CRS has a much lower density. Therefore, the RSSI measured over symbols containing RSS is expected to be much higher than the RSSI measured over symbols containing CRS only.</w:t>
      </w:r>
    </w:p>
    <w:p w14:paraId="6A97EE35" w14:textId="77777777" w:rsidR="00F24C19" w:rsidRDefault="00F24C19" w:rsidP="00F24C19">
      <w:pPr>
        <w:rPr>
          <w:rFonts w:eastAsia="SimSun"/>
          <w:lang w:val="en-US"/>
        </w:rPr>
      </w:pPr>
    </w:p>
    <w:p w14:paraId="3CCE75F1" w14:textId="08EFCAC0" w:rsidR="00F24C19" w:rsidRDefault="00F24C19" w:rsidP="00F24C19">
      <w:pPr>
        <w:overflowPunct w:val="0"/>
        <w:autoSpaceDE w:val="0"/>
        <w:autoSpaceDN w:val="0"/>
        <w:adjustRightInd w:val="0"/>
        <w:textAlignment w:val="baseline"/>
        <w:rPr>
          <w:rFonts w:eastAsia="SimSun"/>
          <w:b/>
          <w:bCs/>
          <w:lang w:val="en-US"/>
        </w:rPr>
      </w:pPr>
      <w:r w:rsidRPr="00357713">
        <w:rPr>
          <w:rFonts w:eastAsia="SimSun"/>
          <w:b/>
          <w:bCs/>
          <w:u w:val="single"/>
          <w:lang w:val="en-US"/>
        </w:rPr>
        <w:t>Observation 1:</w:t>
      </w:r>
      <w:r>
        <w:rPr>
          <w:rFonts w:eastAsia="SimSun"/>
          <w:b/>
          <w:bCs/>
          <w:lang w:val="en-US"/>
        </w:rPr>
        <w:t xml:space="preserve"> Defining RSS-based RSRQ measurements has the following issues:</w:t>
      </w:r>
    </w:p>
    <w:p w14:paraId="1456B415" w14:textId="2C42E9D2" w:rsidR="00F24C19" w:rsidRDefault="00F24C19" w:rsidP="00F24C19">
      <w:pPr>
        <w:pStyle w:val="ListParagraph"/>
        <w:numPr>
          <w:ilvl w:val="0"/>
          <w:numId w:val="40"/>
        </w:numPr>
        <w:rPr>
          <w:b/>
          <w:bCs/>
          <w:lang w:val="en-US"/>
        </w:rPr>
      </w:pPr>
      <w:r>
        <w:rPr>
          <w:b/>
          <w:bCs/>
          <w:lang w:val="en-US"/>
        </w:rPr>
        <w:t>RSSI is defined over a subset of OFDM symbols, and the OFDM symbol boundary may not be known when performing RSS-based measurements.</w:t>
      </w:r>
    </w:p>
    <w:p w14:paraId="1714364C" w14:textId="48BD126A" w:rsidR="00F24C19" w:rsidRDefault="00F24C19" w:rsidP="00F24C19">
      <w:pPr>
        <w:pStyle w:val="ListParagraph"/>
        <w:numPr>
          <w:ilvl w:val="0"/>
          <w:numId w:val="40"/>
        </w:numPr>
        <w:rPr>
          <w:b/>
          <w:bCs/>
          <w:lang w:val="en-US"/>
        </w:rPr>
      </w:pPr>
      <w:r>
        <w:rPr>
          <w:b/>
          <w:bCs/>
          <w:lang w:val="en-US"/>
        </w:rPr>
        <w:t>RSS and CRS processing have different bandwidth (2 PRBs vs 6 PRBs)</w:t>
      </w:r>
    </w:p>
    <w:p w14:paraId="18784719" w14:textId="7AA8B588" w:rsidR="00F24C19" w:rsidRPr="00F24C19" w:rsidRDefault="00F24C19" w:rsidP="00F24C19">
      <w:pPr>
        <w:pStyle w:val="ListParagraph"/>
        <w:numPr>
          <w:ilvl w:val="0"/>
          <w:numId w:val="40"/>
        </w:numPr>
        <w:rPr>
          <w:b/>
          <w:bCs/>
          <w:lang w:val="en-US"/>
        </w:rPr>
      </w:pPr>
      <w:r>
        <w:rPr>
          <w:b/>
          <w:bCs/>
          <w:lang w:val="en-US"/>
        </w:rPr>
        <w:t xml:space="preserve">Symbols containing RSS will lead </w:t>
      </w:r>
      <w:r w:rsidR="009E3AEA">
        <w:rPr>
          <w:b/>
          <w:bCs/>
          <w:lang w:val="en-US"/>
        </w:rPr>
        <w:t xml:space="preserve">to </w:t>
      </w:r>
      <w:r>
        <w:rPr>
          <w:b/>
          <w:bCs/>
          <w:lang w:val="en-US"/>
        </w:rPr>
        <w:t>higher RSSI than symbols containing only CRS.</w:t>
      </w:r>
    </w:p>
    <w:p w14:paraId="777D9358" w14:textId="77777777" w:rsidR="00F24C19" w:rsidRDefault="00F24C19" w:rsidP="00F24C19">
      <w:pPr>
        <w:rPr>
          <w:rFonts w:eastAsia="SimSun"/>
          <w:lang w:val="en-US"/>
        </w:rPr>
      </w:pPr>
    </w:p>
    <w:p w14:paraId="4BA0305B" w14:textId="31BFF63A" w:rsidR="00F24C19" w:rsidRDefault="00F24C19" w:rsidP="00F24C19">
      <w:pPr>
        <w:rPr>
          <w:rFonts w:eastAsia="SimSun"/>
          <w:lang w:val="en-US"/>
        </w:rPr>
      </w:pPr>
      <w:r w:rsidRPr="00F24C19">
        <w:rPr>
          <w:rFonts w:eastAsia="SimSun"/>
          <w:lang w:val="en-US"/>
        </w:rPr>
        <w:t>Note that</w:t>
      </w:r>
      <w:r>
        <w:rPr>
          <w:rFonts w:eastAsia="SimSun"/>
          <w:lang w:val="en-US"/>
        </w:rPr>
        <w:t xml:space="preserve"> issues 2 and 3 would have a performance impact on cell selection / reselection, since UEs operating with RSS-based measurements and UEs operating with CRS-based measurements may observe different RSRQ values  </w:t>
      </w:r>
    </w:p>
    <w:p w14:paraId="41BE1591" w14:textId="38AFDD44" w:rsidR="00F24C19" w:rsidRPr="00F24C19" w:rsidRDefault="00F24C19" w:rsidP="00F24C19">
      <w:pPr>
        <w:rPr>
          <w:rFonts w:eastAsia="SimSun"/>
          <w:b/>
          <w:bCs/>
          <w:lang w:val="en-US"/>
        </w:rPr>
      </w:pPr>
      <w:r w:rsidRPr="00F24C19">
        <w:rPr>
          <w:rFonts w:eastAsia="SimSun"/>
          <w:b/>
          <w:bCs/>
          <w:u w:val="single"/>
          <w:lang w:val="en-US"/>
        </w:rPr>
        <w:t>Observation 2:</w:t>
      </w:r>
      <w:r>
        <w:rPr>
          <w:rFonts w:eastAsia="SimSun"/>
          <w:b/>
          <w:bCs/>
          <w:lang w:val="en-US"/>
        </w:rPr>
        <w:t xml:space="preserve"> If RSS-based RSRQ is introduced, it is expected that CRS-based RSRQ and RSS-based RSRQ will be different.</w:t>
      </w:r>
    </w:p>
    <w:p w14:paraId="7141C3CB" w14:textId="56B5DFB6" w:rsidR="00357713" w:rsidRDefault="00F24C19" w:rsidP="00581295">
      <w:pPr>
        <w:overflowPunct w:val="0"/>
        <w:autoSpaceDE w:val="0"/>
        <w:autoSpaceDN w:val="0"/>
        <w:adjustRightInd w:val="0"/>
        <w:textAlignment w:val="baseline"/>
        <w:rPr>
          <w:rFonts w:eastAsia="SimSun"/>
          <w:lang w:val="en-US"/>
        </w:rPr>
      </w:pPr>
      <w:r>
        <w:rPr>
          <w:rFonts w:eastAsia="SimSun"/>
          <w:lang w:val="en-US"/>
        </w:rPr>
        <w:t>In order to circumvent the issues above, one solution would be to introduce new parameters for cell selection / reselection when RSS-based measurements are used. Note that this was done in the past with the introduction of the following two IEs</w:t>
      </w:r>
      <w:r w:rsidR="00D9139F">
        <w:rPr>
          <w:rFonts w:eastAsia="SimSun"/>
          <w:lang w:val="en-US"/>
        </w:rPr>
        <w:t xml:space="preserve"> (see TS 36.331)</w:t>
      </w:r>
      <w:r>
        <w:rPr>
          <w:rFonts w:eastAsia="SimSun"/>
          <w:lang w:val="en-US"/>
        </w:rPr>
        <w:t xml:space="preserve"> for different </w:t>
      </w:r>
      <w:r w:rsidRPr="00F24C19">
        <w:rPr>
          <w:rFonts w:eastAsia="SimSun"/>
          <w:i/>
          <w:iCs/>
          <w:lang w:val="en-US"/>
        </w:rPr>
        <w:t>q-QualMin</w:t>
      </w:r>
      <w:r>
        <w:rPr>
          <w:rFonts w:eastAsia="SimSun"/>
          <w:i/>
          <w:iCs/>
          <w:lang w:val="en-US"/>
        </w:rPr>
        <w:t xml:space="preserve"> </w:t>
      </w:r>
      <w:r>
        <w:rPr>
          <w:rFonts w:eastAsia="SimSun"/>
          <w:lang w:val="en-US"/>
        </w:rPr>
        <w:t>when the UE pe</w:t>
      </w:r>
      <w:r w:rsidR="009E3AEA">
        <w:rPr>
          <w:rFonts w:eastAsia="SimSun"/>
          <w:lang w:val="en-US"/>
        </w:rPr>
        <w:t>r</w:t>
      </w:r>
      <w:r>
        <w:rPr>
          <w:rFonts w:eastAsia="SimSun"/>
          <w:lang w:val="en-US"/>
        </w:rPr>
        <w:t>forms RSRQ measurements on all symbols, or when the UE performs wideband RSRQ measurements:</w:t>
      </w:r>
    </w:p>
    <w:tbl>
      <w:tblPr>
        <w:tblW w:w="9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75"/>
      </w:tblGrid>
      <w:tr w:rsidR="00104BBA" w:rsidRPr="00F24C19" w14:paraId="01F7B516" w14:textId="77777777" w:rsidTr="00DB7DFF">
        <w:trPr>
          <w:cantSplit/>
          <w:trHeight w:val="91"/>
        </w:trPr>
        <w:tc>
          <w:tcPr>
            <w:tcW w:w="9575" w:type="dxa"/>
            <w:tcMar>
              <w:top w:w="0" w:type="dxa"/>
              <w:left w:w="108" w:type="dxa"/>
              <w:bottom w:w="0" w:type="dxa"/>
              <w:right w:w="108" w:type="dxa"/>
            </w:tcMar>
            <w:hideMark/>
          </w:tcPr>
          <w:p w14:paraId="393EB1DF" w14:textId="77777777" w:rsidR="00104BBA" w:rsidRPr="00F24C19" w:rsidRDefault="00104BBA" w:rsidP="00F24C19">
            <w:pPr>
              <w:keepNext/>
              <w:spacing w:before="100" w:beforeAutospacing="1" w:after="0"/>
              <w:rPr>
                <w:rFonts w:ascii="Arial" w:hAnsi="Arial" w:cs="Arial"/>
                <w:b/>
                <w:bCs/>
                <w:i/>
                <w:iCs/>
                <w:sz w:val="18"/>
                <w:szCs w:val="18"/>
              </w:rPr>
            </w:pPr>
            <w:r w:rsidRPr="00F24C19">
              <w:rPr>
                <w:rFonts w:ascii="Arial" w:hAnsi="Arial" w:cs="Arial"/>
                <w:b/>
                <w:bCs/>
                <w:i/>
                <w:iCs/>
                <w:sz w:val="18"/>
                <w:szCs w:val="18"/>
              </w:rPr>
              <w:t>q-QualMinRSRQ-OnAllSymbols</w:t>
            </w:r>
          </w:p>
          <w:p w14:paraId="353A8F14" w14:textId="77777777" w:rsidR="00104BBA" w:rsidRPr="00F24C19" w:rsidRDefault="00104BBA" w:rsidP="00F24C19">
            <w:pPr>
              <w:spacing w:before="100" w:beforeAutospacing="1" w:after="100" w:afterAutospacing="1"/>
              <w:rPr>
                <w:sz w:val="24"/>
                <w:szCs w:val="24"/>
                <w:lang w:val="en-US"/>
              </w:rPr>
            </w:pPr>
            <w:r w:rsidRPr="00F24C19">
              <w:rPr>
                <w:rFonts w:ascii="Arial" w:hAnsi="Arial" w:cs="Arial"/>
                <w:sz w:val="18"/>
                <w:szCs w:val="18"/>
              </w:rPr>
              <w:t>If this field is present and supported by the UE, the UE shall, when performing RSRQ measurements, perform RSRQ measurement on all OFDM symbols in accordance with TS 36.214 [48]. NOTE 1.</w:t>
            </w:r>
          </w:p>
        </w:tc>
      </w:tr>
      <w:tr w:rsidR="00104BBA" w:rsidRPr="00F24C19" w14:paraId="61C16A4D" w14:textId="77777777" w:rsidTr="00DB7DFF">
        <w:trPr>
          <w:cantSplit/>
        </w:trPr>
        <w:tc>
          <w:tcPr>
            <w:tcW w:w="9575" w:type="dxa"/>
            <w:tcMar>
              <w:top w:w="0" w:type="dxa"/>
              <w:left w:w="108" w:type="dxa"/>
              <w:bottom w:w="0" w:type="dxa"/>
              <w:right w:w="108" w:type="dxa"/>
            </w:tcMar>
            <w:hideMark/>
          </w:tcPr>
          <w:p w14:paraId="06ED6892" w14:textId="77777777" w:rsidR="00104BBA" w:rsidRPr="00F24C19" w:rsidRDefault="00104BBA" w:rsidP="00F24C19">
            <w:pPr>
              <w:keepNext/>
              <w:spacing w:before="100" w:beforeAutospacing="1" w:after="0"/>
              <w:rPr>
                <w:sz w:val="24"/>
                <w:szCs w:val="24"/>
                <w:lang w:val="en-US"/>
              </w:rPr>
            </w:pPr>
            <w:r w:rsidRPr="00F24C19">
              <w:rPr>
                <w:rFonts w:ascii="Arial" w:hAnsi="Arial" w:cs="Arial"/>
                <w:b/>
                <w:bCs/>
                <w:i/>
                <w:iCs/>
                <w:sz w:val="18"/>
                <w:szCs w:val="18"/>
              </w:rPr>
              <w:t>q-QualMinWB</w:t>
            </w:r>
          </w:p>
          <w:p w14:paraId="5CD16641" w14:textId="77777777" w:rsidR="00104BBA" w:rsidRPr="00F24C19" w:rsidRDefault="00104BBA" w:rsidP="00F24C19">
            <w:pPr>
              <w:keepNext/>
              <w:spacing w:before="100" w:beforeAutospacing="1" w:after="0"/>
              <w:rPr>
                <w:sz w:val="24"/>
                <w:szCs w:val="24"/>
                <w:lang w:val="en-US"/>
              </w:rPr>
            </w:pPr>
            <w:r w:rsidRPr="00F24C19">
              <w:rPr>
                <w:rFonts w:ascii="Arial" w:hAnsi="Arial" w:cs="Arial"/>
                <w:sz w:val="18"/>
                <w:szCs w:val="18"/>
              </w:rPr>
              <w:t>If this field is present</w:t>
            </w:r>
            <w:r w:rsidRPr="00F24C19">
              <w:rPr>
                <w:sz w:val="24"/>
                <w:szCs w:val="24"/>
              </w:rPr>
              <w:t xml:space="preserve"> </w:t>
            </w:r>
            <w:r w:rsidRPr="00F24C19">
              <w:rPr>
                <w:rFonts w:ascii="Arial" w:hAnsi="Arial" w:cs="Arial"/>
                <w:sz w:val="18"/>
                <w:szCs w:val="18"/>
              </w:rPr>
              <w:t>and supported by the UE, the UE shall, when performing RSRQ measurements, use a wider bandwidth in accordance with TS 36.133 [16]. NOTE 1.</w:t>
            </w:r>
          </w:p>
        </w:tc>
      </w:tr>
    </w:tbl>
    <w:p w14:paraId="1F80E2B2" w14:textId="2E858A40" w:rsidR="00F24C19" w:rsidRDefault="00F24C19" w:rsidP="00581295">
      <w:pPr>
        <w:overflowPunct w:val="0"/>
        <w:autoSpaceDE w:val="0"/>
        <w:autoSpaceDN w:val="0"/>
        <w:adjustRightInd w:val="0"/>
        <w:textAlignment w:val="baseline"/>
        <w:rPr>
          <w:rFonts w:eastAsia="SimSun"/>
          <w:lang w:val="en-US"/>
        </w:rPr>
      </w:pPr>
    </w:p>
    <w:p w14:paraId="54158CF2" w14:textId="6D8C586E" w:rsidR="00F24C19" w:rsidRDefault="00F24C19" w:rsidP="00581295">
      <w:pPr>
        <w:overflowPunct w:val="0"/>
        <w:autoSpaceDE w:val="0"/>
        <w:autoSpaceDN w:val="0"/>
        <w:adjustRightInd w:val="0"/>
        <w:textAlignment w:val="baseline"/>
        <w:rPr>
          <w:rFonts w:eastAsia="SimSun"/>
          <w:lang w:val="en-US"/>
        </w:rPr>
      </w:pPr>
      <w:r>
        <w:rPr>
          <w:rFonts w:eastAsia="SimSun"/>
          <w:lang w:val="en-US"/>
        </w:rPr>
        <w:t>A similar solution could be introduced for RSS-based RSRQ, but in our view it is too late to introduce this change in Rel-16.</w:t>
      </w:r>
    </w:p>
    <w:p w14:paraId="773DFFAD" w14:textId="77777777" w:rsidR="00D07BB3" w:rsidRDefault="00D07BB3" w:rsidP="00D07BB3">
      <w:pPr>
        <w:overflowPunct w:val="0"/>
        <w:autoSpaceDE w:val="0"/>
        <w:autoSpaceDN w:val="0"/>
        <w:adjustRightInd w:val="0"/>
        <w:textAlignment w:val="baseline"/>
        <w:rPr>
          <w:rFonts w:eastAsia="SimSun"/>
          <w:b/>
          <w:bCs/>
          <w:lang w:val="en-US"/>
        </w:rPr>
      </w:pPr>
      <w:r w:rsidRPr="00F24C19">
        <w:rPr>
          <w:rFonts w:eastAsia="SimSun"/>
          <w:b/>
          <w:bCs/>
          <w:u w:val="single"/>
          <w:lang w:val="en-US"/>
        </w:rPr>
        <w:t>Observation 3:</w:t>
      </w:r>
      <w:r>
        <w:rPr>
          <w:rFonts w:eastAsia="SimSun"/>
          <w:b/>
          <w:bCs/>
          <w:lang w:val="en-US"/>
        </w:rPr>
        <w:t xml:space="preserve"> If RSS-based RSRQ is introduced, a different threshold (</w:t>
      </w:r>
      <w:r>
        <w:rPr>
          <w:rFonts w:eastAsia="SimSun"/>
          <w:b/>
          <w:bCs/>
          <w:i/>
          <w:iCs/>
          <w:lang w:val="en-US"/>
        </w:rPr>
        <w:t>q-QualMin</w:t>
      </w:r>
      <w:r>
        <w:rPr>
          <w:rFonts w:eastAsia="SimSun"/>
          <w:b/>
          <w:bCs/>
          <w:lang w:val="en-US"/>
        </w:rPr>
        <w:t>) should be introduced for usage when RSS-based RSRQ measurement is used for cell selection / reselection.</w:t>
      </w:r>
    </w:p>
    <w:p w14:paraId="68FE0403" w14:textId="04B81045" w:rsidR="00D07BB3" w:rsidRDefault="00D07BB3" w:rsidP="00581295">
      <w:pPr>
        <w:overflowPunct w:val="0"/>
        <w:autoSpaceDE w:val="0"/>
        <w:autoSpaceDN w:val="0"/>
        <w:adjustRightInd w:val="0"/>
        <w:textAlignment w:val="baseline"/>
        <w:rPr>
          <w:rFonts w:eastAsia="SimSun"/>
          <w:lang w:val="en-US"/>
        </w:rPr>
      </w:pPr>
      <w:r w:rsidRPr="00D07BB3">
        <w:rPr>
          <w:rFonts w:eastAsia="SimSun"/>
          <w:lang w:val="en-US"/>
        </w:rPr>
        <w:lastRenderedPageBreak/>
        <w:t>In view of the above</w:t>
      </w:r>
      <w:r>
        <w:rPr>
          <w:rFonts w:eastAsia="SimSun"/>
          <w:lang w:val="en-US"/>
        </w:rPr>
        <w:t xml:space="preserve">, we propose that RSS-based RSRQ measurements are NOT introduced in Rel-16, but can </w:t>
      </w:r>
      <w:r w:rsidR="00254EE1">
        <w:rPr>
          <w:rFonts w:eastAsia="SimSun"/>
          <w:lang w:val="en-US"/>
        </w:rPr>
        <w:t xml:space="preserve">be </w:t>
      </w:r>
      <w:r>
        <w:rPr>
          <w:rFonts w:eastAsia="SimSun"/>
          <w:lang w:val="en-US"/>
        </w:rPr>
        <w:t>consider</w:t>
      </w:r>
      <w:r w:rsidR="00254EE1">
        <w:rPr>
          <w:rFonts w:eastAsia="SimSun"/>
          <w:lang w:val="en-US"/>
        </w:rPr>
        <w:t>ed</w:t>
      </w:r>
      <w:r>
        <w:rPr>
          <w:rFonts w:eastAsia="SimSun"/>
          <w:lang w:val="en-US"/>
        </w:rPr>
        <w:t xml:space="preserve"> for future releases.</w:t>
      </w:r>
    </w:p>
    <w:p w14:paraId="02EBAF50" w14:textId="35490F34" w:rsidR="00D07BB3" w:rsidRDefault="00D07BB3" w:rsidP="00581295">
      <w:pPr>
        <w:overflowPunct w:val="0"/>
        <w:autoSpaceDE w:val="0"/>
        <w:autoSpaceDN w:val="0"/>
        <w:adjustRightInd w:val="0"/>
        <w:textAlignment w:val="baseline"/>
        <w:rPr>
          <w:rFonts w:eastAsia="SimSun"/>
          <w:b/>
          <w:bCs/>
          <w:lang w:val="en-US"/>
        </w:rPr>
      </w:pPr>
      <w:r w:rsidRPr="00D07BB3">
        <w:rPr>
          <w:rFonts w:eastAsia="SimSun"/>
          <w:b/>
          <w:bCs/>
          <w:u w:val="single"/>
          <w:lang w:val="en-US"/>
        </w:rPr>
        <w:t>Proposal</w:t>
      </w:r>
      <w:r>
        <w:rPr>
          <w:rFonts w:eastAsia="SimSun"/>
          <w:b/>
          <w:bCs/>
          <w:u w:val="single"/>
          <w:lang w:val="en-US"/>
        </w:rPr>
        <w:t>:</w:t>
      </w:r>
      <w:r>
        <w:rPr>
          <w:rFonts w:eastAsia="SimSun"/>
          <w:b/>
          <w:bCs/>
          <w:lang w:val="en-US"/>
        </w:rPr>
        <w:t xml:space="preserve"> Do not introduce RSS-based RSRQ measurements in Rel-16.</w:t>
      </w:r>
    </w:p>
    <w:p w14:paraId="10065A78" w14:textId="77777777" w:rsidR="00D07BB3" w:rsidRPr="00D07BB3" w:rsidRDefault="00D07BB3" w:rsidP="00581295">
      <w:pPr>
        <w:overflowPunct w:val="0"/>
        <w:autoSpaceDE w:val="0"/>
        <w:autoSpaceDN w:val="0"/>
        <w:adjustRightInd w:val="0"/>
        <w:textAlignment w:val="baseline"/>
        <w:rPr>
          <w:rFonts w:eastAsia="SimSun"/>
          <w:b/>
          <w:bCs/>
          <w:lang w:val="en-US"/>
        </w:rPr>
      </w:pPr>
    </w:p>
    <w:p w14:paraId="550BFE79" w14:textId="7C7DCC03" w:rsidR="00581295" w:rsidRDefault="00D07BB3" w:rsidP="00581295">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Summary</w:t>
      </w:r>
    </w:p>
    <w:p w14:paraId="0108930B" w14:textId="2C0645F7" w:rsidR="00D07BB3" w:rsidRDefault="00D07BB3" w:rsidP="00D07BB3">
      <w:pPr>
        <w:rPr>
          <w:rFonts w:eastAsia="SimSun"/>
          <w:lang w:val="en-US"/>
        </w:rPr>
      </w:pPr>
      <w:r>
        <w:rPr>
          <w:rFonts w:eastAsia="SimSun"/>
          <w:lang w:val="en-US"/>
        </w:rPr>
        <w:t>In this contribution we presented our views on RSS-based RSRQ measurements. We made the following observations and proposals:</w:t>
      </w:r>
    </w:p>
    <w:p w14:paraId="07B6CECE" w14:textId="0B285F8C" w:rsidR="00D07BB3" w:rsidRDefault="00D07BB3" w:rsidP="00D07BB3">
      <w:pPr>
        <w:rPr>
          <w:rFonts w:eastAsia="SimSun"/>
          <w:lang w:val="en-US"/>
        </w:rPr>
      </w:pPr>
    </w:p>
    <w:p w14:paraId="6B131E7A" w14:textId="77777777" w:rsidR="00D07BB3" w:rsidRDefault="00D07BB3" w:rsidP="00D07BB3">
      <w:pPr>
        <w:overflowPunct w:val="0"/>
        <w:autoSpaceDE w:val="0"/>
        <w:autoSpaceDN w:val="0"/>
        <w:adjustRightInd w:val="0"/>
        <w:textAlignment w:val="baseline"/>
        <w:rPr>
          <w:rFonts w:eastAsia="SimSun"/>
          <w:b/>
          <w:bCs/>
          <w:lang w:val="en-US"/>
        </w:rPr>
      </w:pPr>
      <w:r w:rsidRPr="00357713">
        <w:rPr>
          <w:rFonts w:eastAsia="SimSun"/>
          <w:b/>
          <w:bCs/>
          <w:u w:val="single"/>
          <w:lang w:val="en-US"/>
        </w:rPr>
        <w:t>Observation 1:</w:t>
      </w:r>
      <w:r>
        <w:rPr>
          <w:rFonts w:eastAsia="SimSun"/>
          <w:b/>
          <w:bCs/>
          <w:lang w:val="en-US"/>
        </w:rPr>
        <w:t xml:space="preserve"> Defining RSS-based RSRQ measurements has the following issues:</w:t>
      </w:r>
    </w:p>
    <w:p w14:paraId="57851D70" w14:textId="77777777" w:rsidR="00D07BB3" w:rsidRDefault="00D07BB3" w:rsidP="00D07BB3">
      <w:pPr>
        <w:pStyle w:val="ListParagraph"/>
        <w:numPr>
          <w:ilvl w:val="0"/>
          <w:numId w:val="40"/>
        </w:numPr>
        <w:rPr>
          <w:b/>
          <w:bCs/>
          <w:lang w:val="en-US"/>
        </w:rPr>
      </w:pPr>
      <w:r>
        <w:rPr>
          <w:b/>
          <w:bCs/>
          <w:lang w:val="en-US"/>
        </w:rPr>
        <w:t>RSSI is defined over a subset of OFDM symbols, and the OFDM symbol boundary may not be known when performing RSS-based measurements.</w:t>
      </w:r>
    </w:p>
    <w:p w14:paraId="28C739EA" w14:textId="77777777" w:rsidR="00D07BB3" w:rsidRDefault="00D07BB3" w:rsidP="00D07BB3">
      <w:pPr>
        <w:pStyle w:val="ListParagraph"/>
        <w:numPr>
          <w:ilvl w:val="0"/>
          <w:numId w:val="40"/>
        </w:numPr>
        <w:rPr>
          <w:b/>
          <w:bCs/>
          <w:lang w:val="en-US"/>
        </w:rPr>
      </w:pPr>
      <w:r>
        <w:rPr>
          <w:b/>
          <w:bCs/>
          <w:lang w:val="en-US"/>
        </w:rPr>
        <w:t>RSS and CRS processing have different bandwidth (2 PRBs vs 6 PRBs)</w:t>
      </w:r>
    </w:p>
    <w:p w14:paraId="7E0592E1" w14:textId="4ED90DD7" w:rsidR="00D07BB3" w:rsidRPr="00F24C19" w:rsidRDefault="00D07BB3" w:rsidP="00D07BB3">
      <w:pPr>
        <w:pStyle w:val="ListParagraph"/>
        <w:numPr>
          <w:ilvl w:val="0"/>
          <w:numId w:val="40"/>
        </w:numPr>
        <w:rPr>
          <w:b/>
          <w:bCs/>
          <w:lang w:val="en-US"/>
        </w:rPr>
      </w:pPr>
      <w:r>
        <w:rPr>
          <w:b/>
          <w:bCs/>
          <w:lang w:val="en-US"/>
        </w:rPr>
        <w:t xml:space="preserve">Symbols containing RSS will lead </w:t>
      </w:r>
      <w:r w:rsidR="009E3AEA">
        <w:rPr>
          <w:b/>
          <w:bCs/>
          <w:lang w:val="en-US"/>
        </w:rPr>
        <w:t xml:space="preserve">to </w:t>
      </w:r>
      <w:r>
        <w:rPr>
          <w:b/>
          <w:bCs/>
          <w:lang w:val="en-US"/>
        </w:rPr>
        <w:t>higher RSSI than symbols containing only CRS.</w:t>
      </w:r>
    </w:p>
    <w:p w14:paraId="26E645DE" w14:textId="6993B43E" w:rsidR="00D07BB3" w:rsidRDefault="00D07BB3" w:rsidP="00D07BB3">
      <w:pPr>
        <w:rPr>
          <w:rFonts w:eastAsia="SimSun"/>
          <w:lang w:val="en-US"/>
        </w:rPr>
      </w:pPr>
    </w:p>
    <w:p w14:paraId="7970FCE9" w14:textId="290E683C" w:rsidR="00D07BB3" w:rsidRDefault="00D07BB3" w:rsidP="00D07BB3">
      <w:pPr>
        <w:rPr>
          <w:rFonts w:eastAsia="SimSun"/>
          <w:b/>
          <w:bCs/>
          <w:lang w:val="en-US"/>
        </w:rPr>
      </w:pPr>
      <w:r w:rsidRPr="00F24C19">
        <w:rPr>
          <w:rFonts w:eastAsia="SimSun"/>
          <w:b/>
          <w:bCs/>
          <w:u w:val="single"/>
          <w:lang w:val="en-US"/>
        </w:rPr>
        <w:t>Observation 2:</w:t>
      </w:r>
      <w:r>
        <w:rPr>
          <w:rFonts w:eastAsia="SimSun"/>
          <w:b/>
          <w:bCs/>
          <w:lang w:val="en-US"/>
        </w:rPr>
        <w:t xml:space="preserve"> If RSS-based RSRQ is introduced, it is expected that CRS-based RSRQ and RSS-based RSRQ will be different.</w:t>
      </w:r>
    </w:p>
    <w:p w14:paraId="28C18CAE" w14:textId="77777777" w:rsidR="00D07BB3" w:rsidRPr="00F24C19" w:rsidRDefault="00D07BB3" w:rsidP="00D07BB3">
      <w:pPr>
        <w:rPr>
          <w:rFonts w:eastAsia="SimSun"/>
          <w:b/>
          <w:bCs/>
          <w:lang w:val="en-US"/>
        </w:rPr>
      </w:pPr>
    </w:p>
    <w:p w14:paraId="5D97F13C" w14:textId="2D7C969D" w:rsidR="00D07BB3" w:rsidRDefault="00D07BB3" w:rsidP="00D07BB3">
      <w:pPr>
        <w:overflowPunct w:val="0"/>
        <w:autoSpaceDE w:val="0"/>
        <w:autoSpaceDN w:val="0"/>
        <w:adjustRightInd w:val="0"/>
        <w:textAlignment w:val="baseline"/>
        <w:rPr>
          <w:rFonts w:eastAsia="SimSun"/>
          <w:b/>
          <w:bCs/>
          <w:lang w:val="en-US"/>
        </w:rPr>
      </w:pPr>
      <w:r w:rsidRPr="00F24C19">
        <w:rPr>
          <w:rFonts w:eastAsia="SimSun"/>
          <w:b/>
          <w:bCs/>
          <w:u w:val="single"/>
          <w:lang w:val="en-US"/>
        </w:rPr>
        <w:t>Observation 3:</w:t>
      </w:r>
      <w:r>
        <w:rPr>
          <w:rFonts w:eastAsia="SimSun"/>
          <w:b/>
          <w:bCs/>
          <w:lang w:val="en-US"/>
        </w:rPr>
        <w:t xml:space="preserve"> If RSS-based RSRQ is introduced, a different threshold (</w:t>
      </w:r>
      <w:r>
        <w:rPr>
          <w:rFonts w:eastAsia="SimSun"/>
          <w:b/>
          <w:bCs/>
          <w:i/>
          <w:iCs/>
          <w:lang w:val="en-US"/>
        </w:rPr>
        <w:t>q-QualMin</w:t>
      </w:r>
      <w:r>
        <w:rPr>
          <w:rFonts w:eastAsia="SimSun"/>
          <w:b/>
          <w:bCs/>
          <w:lang w:val="en-US"/>
        </w:rPr>
        <w:t>) should be introduced for usage when RSS-based RSRQ measurement is used for cell selection / reselection.</w:t>
      </w:r>
    </w:p>
    <w:p w14:paraId="62768FA1" w14:textId="6417C2A4" w:rsidR="00D07BB3" w:rsidRDefault="00D07BB3" w:rsidP="00D07BB3">
      <w:pPr>
        <w:rPr>
          <w:rFonts w:eastAsia="SimSun"/>
          <w:lang w:val="en-US"/>
        </w:rPr>
      </w:pPr>
    </w:p>
    <w:p w14:paraId="651DE188" w14:textId="77F4C3AC" w:rsidR="00D07BB3" w:rsidRDefault="00D07BB3" w:rsidP="00D07BB3">
      <w:pPr>
        <w:overflowPunct w:val="0"/>
        <w:autoSpaceDE w:val="0"/>
        <w:autoSpaceDN w:val="0"/>
        <w:adjustRightInd w:val="0"/>
        <w:textAlignment w:val="baseline"/>
        <w:rPr>
          <w:rFonts w:eastAsia="SimSun"/>
          <w:b/>
          <w:bCs/>
          <w:lang w:val="en-US"/>
        </w:rPr>
      </w:pPr>
      <w:r w:rsidRPr="00D07BB3">
        <w:rPr>
          <w:rFonts w:eastAsia="SimSun"/>
          <w:b/>
          <w:bCs/>
          <w:u w:val="single"/>
          <w:lang w:val="en-US"/>
        </w:rPr>
        <w:t>Proposal</w:t>
      </w:r>
      <w:r>
        <w:rPr>
          <w:rFonts w:eastAsia="SimSun"/>
          <w:b/>
          <w:bCs/>
          <w:u w:val="single"/>
          <w:lang w:val="en-US"/>
        </w:rPr>
        <w:t>:</w:t>
      </w:r>
      <w:r>
        <w:rPr>
          <w:rFonts w:eastAsia="SimSun"/>
          <w:b/>
          <w:bCs/>
          <w:lang w:val="en-US"/>
        </w:rPr>
        <w:t xml:space="preserve"> Do not introduce RSS-based RSRQ measurements in Rel-16.</w:t>
      </w:r>
    </w:p>
    <w:p w14:paraId="7E92E9BD" w14:textId="77777777" w:rsidR="00D07BB3" w:rsidRDefault="00D07BB3" w:rsidP="00D07BB3">
      <w:pPr>
        <w:rPr>
          <w:rFonts w:eastAsia="SimSun"/>
          <w:lang w:val="en-US"/>
        </w:rPr>
      </w:pPr>
    </w:p>
    <w:sectPr w:rsidR="00D07BB3" w:rsidSect="007544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CC881" w14:textId="77777777" w:rsidR="007218D2" w:rsidRDefault="007218D2">
      <w:pPr>
        <w:spacing w:after="0"/>
      </w:pPr>
      <w:r>
        <w:separator/>
      </w:r>
    </w:p>
  </w:endnote>
  <w:endnote w:type="continuationSeparator" w:id="0">
    <w:p w14:paraId="29E912F3" w14:textId="77777777" w:rsidR="007218D2" w:rsidRDefault="007218D2">
      <w:pPr>
        <w:spacing w:after="0"/>
      </w:pPr>
      <w:r>
        <w:continuationSeparator/>
      </w:r>
    </w:p>
  </w:endnote>
  <w:endnote w:type="continuationNotice" w:id="1">
    <w:p w14:paraId="32279FCA" w14:textId="77777777" w:rsidR="007218D2" w:rsidRDefault="00721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68D1" w14:textId="77777777" w:rsidR="007218D2" w:rsidRDefault="007218D2">
      <w:pPr>
        <w:spacing w:after="0"/>
      </w:pPr>
      <w:r>
        <w:separator/>
      </w:r>
    </w:p>
  </w:footnote>
  <w:footnote w:type="continuationSeparator" w:id="0">
    <w:p w14:paraId="0997CCE3" w14:textId="77777777" w:rsidR="007218D2" w:rsidRDefault="007218D2">
      <w:pPr>
        <w:spacing w:after="0"/>
      </w:pPr>
      <w:r>
        <w:continuationSeparator/>
      </w:r>
    </w:p>
  </w:footnote>
  <w:footnote w:type="continuationNotice" w:id="1">
    <w:p w14:paraId="374CBFAA" w14:textId="77777777" w:rsidR="007218D2" w:rsidRDefault="00721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7F6D2E"/>
    <w:multiLevelType w:val="hybridMultilevel"/>
    <w:tmpl w:val="940A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3349C"/>
    <w:multiLevelType w:val="hybridMultilevel"/>
    <w:tmpl w:val="FD70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917EA1"/>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534DE"/>
    <w:multiLevelType w:val="hybridMultilevel"/>
    <w:tmpl w:val="D790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4C5248"/>
    <w:multiLevelType w:val="hybridMultilevel"/>
    <w:tmpl w:val="C5D8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0201C"/>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9D76BE"/>
    <w:multiLevelType w:val="hybridMultilevel"/>
    <w:tmpl w:val="84D20F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EF37A6"/>
    <w:multiLevelType w:val="hybridMultilevel"/>
    <w:tmpl w:val="0F906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4C3350"/>
    <w:multiLevelType w:val="hybridMultilevel"/>
    <w:tmpl w:val="707CC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C798C"/>
    <w:multiLevelType w:val="hybridMultilevel"/>
    <w:tmpl w:val="27428D38"/>
    <w:lvl w:ilvl="0" w:tplc="04090001">
      <w:start w:val="1"/>
      <w:numFmt w:val="bullet"/>
      <w:lvlText w:val=""/>
      <w:lvlJc w:val="left"/>
      <w:pPr>
        <w:ind w:left="720" w:hanging="360"/>
      </w:pPr>
      <w:rPr>
        <w:rFonts w:ascii="Symbol" w:hAnsi="Symbol" w:hint="default"/>
      </w:rPr>
    </w:lvl>
    <w:lvl w:ilvl="1" w:tplc="38A204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61095"/>
    <w:multiLevelType w:val="hybridMultilevel"/>
    <w:tmpl w:val="B1AEE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63EDB"/>
    <w:multiLevelType w:val="hybridMultilevel"/>
    <w:tmpl w:val="2D0C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28429D"/>
    <w:multiLevelType w:val="hybridMultilevel"/>
    <w:tmpl w:val="94F85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2E77C6"/>
    <w:multiLevelType w:val="hybridMultilevel"/>
    <w:tmpl w:val="4D00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E2EBD"/>
    <w:multiLevelType w:val="hybridMultilevel"/>
    <w:tmpl w:val="87BC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A40E76"/>
    <w:multiLevelType w:val="hybridMultilevel"/>
    <w:tmpl w:val="DD9E8A1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4"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7" w15:restartNumberingAfterBreak="0">
    <w:nsid w:val="797C5A4B"/>
    <w:multiLevelType w:val="hybridMultilevel"/>
    <w:tmpl w:val="7D7C8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22"/>
  </w:num>
  <w:num w:numId="4">
    <w:abstractNumId w:val="28"/>
  </w:num>
  <w:num w:numId="5">
    <w:abstractNumId w:val="16"/>
  </w:num>
  <w:num w:numId="6">
    <w:abstractNumId w:val="30"/>
  </w:num>
  <w:num w:numId="7">
    <w:abstractNumId w:val="36"/>
  </w:num>
  <w:num w:numId="8">
    <w:abstractNumId w:val="9"/>
  </w:num>
  <w:num w:numId="9">
    <w:abstractNumId w:val="38"/>
  </w:num>
  <w:num w:numId="10">
    <w:abstractNumId w:val="20"/>
  </w:num>
  <w:num w:numId="11">
    <w:abstractNumId w:val="7"/>
  </w:num>
  <w:num w:numId="12">
    <w:abstractNumId w:val="3"/>
  </w:num>
  <w:num w:numId="13">
    <w:abstractNumId w:val="39"/>
  </w:num>
  <w:num w:numId="14">
    <w:abstractNumId w:val="15"/>
  </w:num>
  <w:num w:numId="15">
    <w:abstractNumId w:val="8"/>
  </w:num>
  <w:num w:numId="16">
    <w:abstractNumId w:val="24"/>
  </w:num>
  <w:num w:numId="17">
    <w:abstractNumId w:val="35"/>
  </w:num>
  <w:num w:numId="18">
    <w:abstractNumId w:val="10"/>
  </w:num>
  <w:num w:numId="19">
    <w:abstractNumId w:val="33"/>
  </w:num>
  <w:num w:numId="20">
    <w:abstractNumId w:val="25"/>
  </w:num>
  <w:num w:numId="21">
    <w:abstractNumId w:val="2"/>
  </w:num>
  <w:num w:numId="22">
    <w:abstractNumId w:val="1"/>
  </w:num>
  <w:num w:numId="23">
    <w:abstractNumId w:val="32"/>
  </w:num>
  <w:num w:numId="24">
    <w:abstractNumId w:val="19"/>
  </w:num>
  <w:num w:numId="25">
    <w:abstractNumId w:val="5"/>
  </w:num>
  <w:num w:numId="26">
    <w:abstractNumId w:val="14"/>
  </w:num>
  <w:num w:numId="27">
    <w:abstractNumId w:val="18"/>
  </w:num>
  <w:num w:numId="28">
    <w:abstractNumId w:val="37"/>
  </w:num>
  <w:num w:numId="29">
    <w:abstractNumId w:val="11"/>
  </w:num>
  <w:num w:numId="30">
    <w:abstractNumId w:val="27"/>
  </w:num>
  <w:num w:numId="31">
    <w:abstractNumId w:val="34"/>
  </w:num>
  <w:num w:numId="32">
    <w:abstractNumId w:val="23"/>
  </w:num>
  <w:num w:numId="33">
    <w:abstractNumId w:val="17"/>
  </w:num>
  <w:num w:numId="34">
    <w:abstractNumId w:val="6"/>
  </w:num>
  <w:num w:numId="35">
    <w:abstractNumId w:val="13"/>
  </w:num>
  <w:num w:numId="36">
    <w:abstractNumId w:val="12"/>
  </w:num>
  <w:num w:numId="37">
    <w:abstractNumId w:val="31"/>
  </w:num>
  <w:num w:numId="38">
    <w:abstractNumId w:val="29"/>
  </w:num>
  <w:num w:numId="39">
    <w:abstractNumId w:val="21"/>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1A38"/>
    <w:rsid w:val="00037582"/>
    <w:rsid w:val="00042869"/>
    <w:rsid w:val="0004422F"/>
    <w:rsid w:val="00046878"/>
    <w:rsid w:val="00054E5C"/>
    <w:rsid w:val="00063DAE"/>
    <w:rsid w:val="000674B3"/>
    <w:rsid w:val="00081CDD"/>
    <w:rsid w:val="00104BBA"/>
    <w:rsid w:val="00122D19"/>
    <w:rsid w:val="00124E5D"/>
    <w:rsid w:val="00125DAC"/>
    <w:rsid w:val="00140037"/>
    <w:rsid w:val="00146E52"/>
    <w:rsid w:val="00154C05"/>
    <w:rsid w:val="00154E51"/>
    <w:rsid w:val="001567AB"/>
    <w:rsid w:val="0015790E"/>
    <w:rsid w:val="00177940"/>
    <w:rsid w:val="001A452F"/>
    <w:rsid w:val="001B159B"/>
    <w:rsid w:val="001B1EC7"/>
    <w:rsid w:val="001D0962"/>
    <w:rsid w:val="001E1134"/>
    <w:rsid w:val="00221394"/>
    <w:rsid w:val="00254EE1"/>
    <w:rsid w:val="00255F0A"/>
    <w:rsid w:val="00260902"/>
    <w:rsid w:val="002742EE"/>
    <w:rsid w:val="0029388D"/>
    <w:rsid w:val="002B475A"/>
    <w:rsid w:val="00322E97"/>
    <w:rsid w:val="00330798"/>
    <w:rsid w:val="00340D26"/>
    <w:rsid w:val="00357713"/>
    <w:rsid w:val="00362F3B"/>
    <w:rsid w:val="00384FD9"/>
    <w:rsid w:val="00385D53"/>
    <w:rsid w:val="00386F50"/>
    <w:rsid w:val="003B6333"/>
    <w:rsid w:val="003C0B13"/>
    <w:rsid w:val="003C5BD8"/>
    <w:rsid w:val="003E4EB7"/>
    <w:rsid w:val="003E5FB8"/>
    <w:rsid w:val="004006F0"/>
    <w:rsid w:val="00400A2E"/>
    <w:rsid w:val="0041454F"/>
    <w:rsid w:val="0041506D"/>
    <w:rsid w:val="00431380"/>
    <w:rsid w:val="0044101B"/>
    <w:rsid w:val="00445342"/>
    <w:rsid w:val="00451CA3"/>
    <w:rsid w:val="00465D8B"/>
    <w:rsid w:val="00476C2A"/>
    <w:rsid w:val="00480464"/>
    <w:rsid w:val="0049613A"/>
    <w:rsid w:val="004B17E0"/>
    <w:rsid w:val="004D634E"/>
    <w:rsid w:val="00520E7B"/>
    <w:rsid w:val="00520F4B"/>
    <w:rsid w:val="00527F03"/>
    <w:rsid w:val="00527F8A"/>
    <w:rsid w:val="0055738F"/>
    <w:rsid w:val="00570955"/>
    <w:rsid w:val="00581295"/>
    <w:rsid w:val="00582CAB"/>
    <w:rsid w:val="00586156"/>
    <w:rsid w:val="00594B35"/>
    <w:rsid w:val="005A74CD"/>
    <w:rsid w:val="005D1FCA"/>
    <w:rsid w:val="005D201C"/>
    <w:rsid w:val="005F78B3"/>
    <w:rsid w:val="00601F79"/>
    <w:rsid w:val="00620296"/>
    <w:rsid w:val="00623263"/>
    <w:rsid w:val="00632162"/>
    <w:rsid w:val="00643492"/>
    <w:rsid w:val="00653D27"/>
    <w:rsid w:val="00674A20"/>
    <w:rsid w:val="00693BDF"/>
    <w:rsid w:val="006B3A59"/>
    <w:rsid w:val="006C1D96"/>
    <w:rsid w:val="007218D2"/>
    <w:rsid w:val="007366C0"/>
    <w:rsid w:val="007407BC"/>
    <w:rsid w:val="0075364E"/>
    <w:rsid w:val="00753A4F"/>
    <w:rsid w:val="0075443B"/>
    <w:rsid w:val="007640FF"/>
    <w:rsid w:val="00794448"/>
    <w:rsid w:val="007B1153"/>
    <w:rsid w:val="007C20CD"/>
    <w:rsid w:val="007C370A"/>
    <w:rsid w:val="007E7769"/>
    <w:rsid w:val="007F7352"/>
    <w:rsid w:val="008208F6"/>
    <w:rsid w:val="008260B0"/>
    <w:rsid w:val="00835C35"/>
    <w:rsid w:val="00854585"/>
    <w:rsid w:val="0088116B"/>
    <w:rsid w:val="0089355F"/>
    <w:rsid w:val="008B5BDF"/>
    <w:rsid w:val="008C6866"/>
    <w:rsid w:val="008D60F7"/>
    <w:rsid w:val="00904028"/>
    <w:rsid w:val="00925A9A"/>
    <w:rsid w:val="00935E08"/>
    <w:rsid w:val="00957A4D"/>
    <w:rsid w:val="009627A6"/>
    <w:rsid w:val="00983EFA"/>
    <w:rsid w:val="009B0A3F"/>
    <w:rsid w:val="009C47B4"/>
    <w:rsid w:val="009E2C20"/>
    <w:rsid w:val="009E3AEA"/>
    <w:rsid w:val="009F0072"/>
    <w:rsid w:val="009F2660"/>
    <w:rsid w:val="009F5385"/>
    <w:rsid w:val="00A06BA2"/>
    <w:rsid w:val="00A15485"/>
    <w:rsid w:val="00A238B6"/>
    <w:rsid w:val="00A40DBD"/>
    <w:rsid w:val="00A45641"/>
    <w:rsid w:val="00A458EA"/>
    <w:rsid w:val="00A5043D"/>
    <w:rsid w:val="00A562D2"/>
    <w:rsid w:val="00A64E9E"/>
    <w:rsid w:val="00AA685A"/>
    <w:rsid w:val="00AB425B"/>
    <w:rsid w:val="00AB6DBE"/>
    <w:rsid w:val="00AD444A"/>
    <w:rsid w:val="00AE1A6A"/>
    <w:rsid w:val="00AE7EB7"/>
    <w:rsid w:val="00B17212"/>
    <w:rsid w:val="00B27B76"/>
    <w:rsid w:val="00B32506"/>
    <w:rsid w:val="00B42AB1"/>
    <w:rsid w:val="00B563DD"/>
    <w:rsid w:val="00B64F64"/>
    <w:rsid w:val="00B71D12"/>
    <w:rsid w:val="00B71D35"/>
    <w:rsid w:val="00BA11DA"/>
    <w:rsid w:val="00BA2B73"/>
    <w:rsid w:val="00BB2736"/>
    <w:rsid w:val="00BD0F8A"/>
    <w:rsid w:val="00BF27FB"/>
    <w:rsid w:val="00C005F3"/>
    <w:rsid w:val="00C056B0"/>
    <w:rsid w:val="00C06C5C"/>
    <w:rsid w:val="00C4550B"/>
    <w:rsid w:val="00C517E5"/>
    <w:rsid w:val="00C51EDA"/>
    <w:rsid w:val="00C53F67"/>
    <w:rsid w:val="00C94B32"/>
    <w:rsid w:val="00CA7C43"/>
    <w:rsid w:val="00CD6583"/>
    <w:rsid w:val="00D07BB3"/>
    <w:rsid w:val="00D10724"/>
    <w:rsid w:val="00D31AEF"/>
    <w:rsid w:val="00D43F0A"/>
    <w:rsid w:val="00D6066F"/>
    <w:rsid w:val="00D72E9C"/>
    <w:rsid w:val="00D76286"/>
    <w:rsid w:val="00D8305F"/>
    <w:rsid w:val="00D9139F"/>
    <w:rsid w:val="00DB7DFF"/>
    <w:rsid w:val="00DC6F4D"/>
    <w:rsid w:val="00DF67C0"/>
    <w:rsid w:val="00E06B08"/>
    <w:rsid w:val="00E346D4"/>
    <w:rsid w:val="00E357FC"/>
    <w:rsid w:val="00E605EA"/>
    <w:rsid w:val="00E64FFE"/>
    <w:rsid w:val="00E74BCC"/>
    <w:rsid w:val="00E779AA"/>
    <w:rsid w:val="00E836D1"/>
    <w:rsid w:val="00EA4473"/>
    <w:rsid w:val="00ED4938"/>
    <w:rsid w:val="00EE3BA5"/>
    <w:rsid w:val="00EE71A9"/>
    <w:rsid w:val="00EF15B3"/>
    <w:rsid w:val="00EF786E"/>
    <w:rsid w:val="00F00BC4"/>
    <w:rsid w:val="00F01430"/>
    <w:rsid w:val="00F22702"/>
    <w:rsid w:val="00F24C19"/>
    <w:rsid w:val="00F34287"/>
    <w:rsid w:val="00F47E3B"/>
    <w:rsid w:val="00F5209A"/>
    <w:rsid w:val="00F5785D"/>
    <w:rsid w:val="00F63972"/>
    <w:rsid w:val="00F67F4B"/>
    <w:rsid w:val="00F752F5"/>
    <w:rsid w:val="00F81424"/>
    <w:rsid w:val="00F8682C"/>
    <w:rsid w:val="00FA2448"/>
    <w:rsid w:val="00FB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customStyle="1" w:styleId="default">
    <w:name w:val="default"/>
    <w:basedOn w:val="Normal"/>
    <w:rsid w:val="00357713"/>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827527">
      <w:bodyDiv w:val="1"/>
      <w:marLeft w:val="0"/>
      <w:marRight w:val="0"/>
      <w:marTop w:val="0"/>
      <w:marBottom w:val="0"/>
      <w:divBdr>
        <w:top w:val="none" w:sz="0" w:space="0" w:color="auto"/>
        <w:left w:val="none" w:sz="0" w:space="0" w:color="auto"/>
        <w:bottom w:val="none" w:sz="0" w:space="0" w:color="auto"/>
        <w:right w:val="none" w:sz="0" w:space="0" w:color="auto"/>
      </w:divBdr>
    </w:div>
    <w:div w:id="395518453">
      <w:bodyDiv w:val="1"/>
      <w:marLeft w:val="0"/>
      <w:marRight w:val="0"/>
      <w:marTop w:val="0"/>
      <w:marBottom w:val="0"/>
      <w:divBdr>
        <w:top w:val="none" w:sz="0" w:space="0" w:color="auto"/>
        <w:left w:val="none" w:sz="0" w:space="0" w:color="auto"/>
        <w:bottom w:val="none" w:sz="0" w:space="0" w:color="auto"/>
        <w:right w:val="none" w:sz="0" w:space="0" w:color="auto"/>
      </w:divBdr>
    </w:div>
    <w:div w:id="520506945">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64834614">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2NQM6TFEKNAF-2083369004-38</_dlc_DocId>
    <_dlc_DocIdUrl xmlns="ad7e9c84-eee2-4f04-8dc4-d8da4998942e">
      <Url>https://sharepoint.qualcomm.com/corp/standards/PM/hermes/_layouts/15/DocIdRedir.aspx?ID=2NQM6TFEKNAF-2083369004-38</Url>
      <Description>2NQM6TFEKNAF-2083369004-38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2.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3.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4.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ad7e9c84-eee2-4f04-8dc4-d8da4998942e"/>
  </ds:schemaRefs>
</ds:datastoreItem>
</file>

<file path=customXml/itemProps5.xml><?xml version="1.0" encoding="utf-8"?>
<ds:datastoreItem xmlns:ds="http://schemas.openxmlformats.org/officeDocument/2006/customXml" ds:itemID="{6D68C60E-AE79-4B43-8564-B5DE9B677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 -2</cp:lastModifiedBy>
  <cp:revision>5</cp:revision>
  <cp:lastPrinted>2020-02-10T06:14:00Z</cp:lastPrinted>
  <dcterms:created xsi:type="dcterms:W3CDTF">2021-05-11T16:42:00Z</dcterms:created>
  <dcterms:modified xsi:type="dcterms:W3CDTF">2021-05-11T20:58:00Z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1ccbcc59-d35e-4f67-98f1-8770e232aa3c</vt:lpwstr>
  </property>
  <property fmtid="{D5CDD505-2E9C-101B-9397-08002B2CF9AE}" pid="3" name="ContentTypeId">
    <vt:lpwstr>0x01010059F04E75D36AD44D87DE2D6256A0A02F</vt:lpwstr>
  </property>
</Properties>
</file>